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skogsalm (CR), ask (EN), raggtaggsvamp (EN), knärot (VU, §8), porslinsblå spindling (VU), spricktaggsvamp (VU), svartfjällig musseron (VU), barrviolspindling (NT), entita (NT, §4), flattoppad klubbsvamp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