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23 meter från avverkningsanmälan finns fynd av 6 naturvårdsarter, varav 5 är rödlistade, 5 är typiska (T) och 1 är signalart (S): prakttagging (EN, T), gullpudra (NT, T), kandelabersvamp (NT, T), skinntagging (NT), svartöra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