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63194-2025 i Örebro kommun</w:t>
      </w:r>
    </w:p>
    <w:p>
      <w:r>
        <w:t>Denna tillsynsbegäran behandlar höga naturvärden i avverkningsanmälan A 63194-2025 i Örebro kommun som inkom 2025-12-19 och omfattar 9,1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6580908, E 499283 i SWEREF 99 TM.</w:t>
      </w:r>
    </w:p>
    <w:p>
      <w:r>
        <w:t>I och inom 25 meter från avverkningsanmälan finns fynd av 39 naturvårdsarter, varav 26 är rödlistade, 4 är fridlysta, 15 är typiska (T) och 8 är signalarter (S):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fyrflikig jordstjärna (NT, T), gultoppig fingersvamp (NT), kryddspindling (NT, T), mjölsvärting (NT), orange taggsvamp (NT, T), persiljespindling (NT), skarp dropptaggsvamp (NT), slåtterfibbla (NT, T), svartvit taggsvamp (NT), tjockfotad fingersvamp (NT), blåmossa (S, T), gulnande spindling (S), kantarellvaxing (S), olivspindling (S), rödgul trumpetsvamp (S), rökmusseron (S), svart trolldruva (S, T), svavelriska (S), blåbär (T), blåsippa (T, §9), tjäder (T, §4), hasselmus (§4a)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porslinsblå spindling (VU, T), dofttaggsvamp (NT, T), dropptaggsvamp (NT, T), dunmossa (NT, T), fyrflikig jordstjärna (NT, T), kryddspindling (NT, T), orange taggsvamp (NT, T), slåtterfibbla (NT, T), blåmossa (S, T), svart trolldruva (S, T), blåbär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