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klagomål behandlar höga naturvärden i avverkningsanmälan A 22577-2024 i Örebro kommun som inkom 2024-06-04 och omfattar 1,8 ha.</w:t>
      </w:r>
    </w:p>
    <w:p>
      <w:pPr>
        <w:pStyle w:val="Caption"/>
      </w:pPr>
      <w:r>
        <w:drawing>
          <wp:inline xmlns:a="http://schemas.openxmlformats.org/drawingml/2006/main" xmlns:pic="http://schemas.openxmlformats.org/drawingml/2006/picture">
            <wp:extent cx="5486400" cy="2884602"/>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884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6582604, E 500492 i SWEREF 99 TM.</w:t>
      </w:r>
    </w:p>
    <w:p>
      <w:r>
        <w:t>I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