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dokument behandlar höga naturvärden i avverkningsanmälan A 26858-2024 i Örebro kommun som inkom 2024-06-27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oxtungssvamp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6577207, E 533007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