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som inkom 2023-05-08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6581803, E 517133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