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som inkom 2023-07-05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6583360, E 515940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