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Detta dokument behandlar höga naturvärden i avverkningsanmälan A 31233-2025 i Örebro kommun som inkom 2025-06-24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482" cy="5688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22482"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6568541, E 519930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2 naturvårdsarter hittats: gröngöling (§4) och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