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som inkom 2021-07-02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6575273, E 496644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20 naturvårdsarter hittats: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fransfladdermus (NT, §4a), grönsångare (NT, §4), nordfladdermus (NT, §4a), blåsippa (T, §9), dvärgpipistrell (§4a), gröngöling (§4), kungsfågel (§4), större brunfladdermus (§4a),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