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som inkom 2024-06-04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6582604, E 500492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