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Detta dokument behandlar höga naturvärden i avverkningsanmälan A 26858-2024 i Örebro kommun som inkom 2024-06-27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6577207, E 533007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oxtungssvamp (NT). Av dessa är 1 rödlistade. För rödlistade arter har rödlistekategorin angivits inom parentes.</w:t>
      </w:r>
    </w:p>
    <w:p>
      <w:r>
        <w:t>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