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dokument behandlar höga naturvärden i avverkningsanmälan A 59519-2025 i Örebro kommun. Denna avverkningsanmälan inkom 2025-11-28 15:43:48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hasselmus (§4a)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