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som inkom 2022-09-30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6583238, E 518533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