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som inkom 2021-08-27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6585138, E 505258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