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som inkom 2023-02-01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6561779, E 502305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