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Detta dokument behandlar höga naturvärden i avverkningsanmälan A 59517-2025 i Örebro kommun som inkom 2025-11-28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6580989, E 499609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9 naturvårdsarter hittats: ask (EN), bitter taggsvamp (EN), gul taggsvamp (VU, T), kopparspindling (VU), porslinsblå spindling (VU, T), orange taggsvamp (NT, T), rödgul trumpetsvamp (S), stubbspretmossa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