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som inkom 2024-02-26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6582431, E 507857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