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9478-2022 i Öre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