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12974-2022 i Örebro kommun</w:t>
      </w:r>
    </w:p>
    <w:p>
      <w:r>
        <w:t>Denna tillsynsbegäran behandlar höga naturvärden i avverkningsanmälan A 12974-2022 i Örebro kommun som inkom 2022-03-23 och omfattar 3,3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2974-2022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6578111, E 511290 i SWEREF 99 TM.</w:t>
      </w:r>
    </w:p>
    <w:p>
      <w:r>
        <w:t>I avverkningsanmälan finns fynd av 5 naturvårdsarter, varav 2 är rödlistade och 5 är fridlysta: duvhök (NT, §4), grönsångare (NT, §4), kungsfågel (§4), törnskata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