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23 meter från avverkningsanmälan finns fynd av 6 naturvårdsarter, varav 5 är rödlistade, 5 är typiska (T) och 1 är signalart (S): prakttagging (EN, T), gullpudra (NT, T), kandelabersvamp (NT, T), skinntagging (NT), svartöra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gullpudra (NT, T), kandelabersvamp (NT, T), svartöra (NT,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