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gullklöver (NT), sexfläckig bastardsvärmare (NT), spillkråka (NT, §4), svartpälsbi (NT), svartvit flugsnappare (NT, §4), sävsparv (NT, §4), ängsmetallvinge (NT), skogsödla (§6), vanlig groda (§6)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björktrast (NT, §4), spillkråka (NT, §4), svartvit flugsnappare (NT, §4), sävsparv (NT, §4), skogsödla (§6),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