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gullklöver (NT), sexfläckig bastardsvärmare (NT), spillkråka (NT, §4), svartpälsbi (NT), svartvit flugsnappare (NT, §4), sävsparv (NT, §4), ängsmetallvinge (NT), skogsödla (§6), vanlig groda (§6)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björktrast (NT, §4), spillkråka (NT, §4), svartvit flugsnappare (NT, §4), sävsparv (NT, §4), skogsödla (§6), vanlig groda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