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Detta dokument behandlar höga naturvärden i avverkningsanmälan A 55286-2024 i Kumla kommun som inkom 2024-11-25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6548297, E 500746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gröngöling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