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gullklöver (NT), sexfläckig bastardsvärmare (NT), spillkråka (NT, §4), svartpälsbi (NT), svartvit flugsnappare (NT, §4), sävsparv (NT, §4), ängsmetallvinge (NT), skogsödla (§6), vanlig groda (§6)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björktrast (NT, §4), spillkråka (NT, §4), svartvit flugsnappare (NT, §4), sävsparv (NT, §4), skogsödla (§6), vanlig groda (§6)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