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6 naturvårdsarter, varav 5 är fridlysta, 5 är typiska (T) och 1 är signalart (S): tibast (S, T), blåsippa (T, §9), gråsiska (T, §4), spillkråka (T, §4), tofsmes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