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57294-2024 i Askersunds kommun</w:t>
      </w:r>
    </w:p>
    <w:p>
      <w:r>
        <w:t>Denna tillsynsbegäran behandlar höga naturvärden i avverkningsanmälan A 57294-2024 i Askersunds kommun som inkom 2024-12-03 och omfattar 5,8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57294-2024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6537249, E 501036 i SWEREF 99 TM.</w:t>
      </w:r>
    </w:p>
    <w:p>
      <w:r>
        <w:t>I avverkningsanmälan finns fynd av 12 naturvårdsarter, varav 9 är rödlistade, 4 är fridlysta, 3 är typiska (T) och 1 är signalart (S): backsippa (VU, §8), hällebräcka (VU, §7), backstarr (NT), jungfrulin (NT), klasefibbla (NT), sandviol (NT), slåtterfibbla (NT, T), svinrot (NT), vårstarr (NT), underviol (S,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