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dokument behandlar höga naturvärden i avverkningsanmälan A 5230-2023 i Askersunds kommun. Denna avverkningsanmälan inkom 2023-02-02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