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18232-2026 i Askersunds kommun</w:t>
      </w:r>
    </w:p>
    <w:p>
      <w:r>
        <w:t>Detta klagomål behandlar höga naturvärden i avverkningsanmälan A 18232-2026 i Askersunds kommun som inkom 2026-04-14 och omfattar 6,5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18232-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6531687, E 507072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