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4775-2024 i Askersunds kommun</w:t>
      </w:r>
    </w:p>
    <w:p>
      <w:r>
        <w:t>Detta klagomål behandlar höga naturvärden i samrådsanmälan S 4775-2024 i Askersunds kommun som inkom 2024-11-14 och omfattar 1,0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S 4775-2024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6527549, E 505809 i SWEREF 99 TM.</w:t>
      </w:r>
    </w:p>
    <w:p>
      <w:r>
        <w:t>I och inom 25 meter från samrådsanmälan finns fynd av 14 naturvårdsarter, varav 5 är rödlistade, 2 är fridlysta, 10 är typiska (T) och 8 är signalarter (S): ask (EN), skogsalm (EN), rökpipsvamp (VU), sårläka (NT, T), vårärt (NT, T), fällmossa (S, T), hasselticka (S, T), myskmadra (S, T), nästrot (S, §8), svart trolldruva (S, T), trubbfjädermossa (S, T), underviol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