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677-2025 i Askersunds kommun</w:t>
      </w:r>
    </w:p>
    <w:p>
      <w:r>
        <w:t>Detta klagomål behandlar höga naturvärden i samrådsanmälan S 677-2025 i Askersunds kommun som inkom 2025-02-28 och omfattar 399,4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677-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6526143, E 507804 i SWEREF 99 TM.</w:t>
      </w:r>
    </w:p>
    <w:p>
      <w:r>
        <w:t>I och inom 25 meter från samrådsanmälan finns fynd av 56 naturvårdsarter, varav 26 är rödlistade, 32 är fridlysta, 14 är typiska (T) och 8 är signalarter (S): ask (EN), skogsalm (EN), fältgentiana (VU), mindre blåvinge (VU), rökpipsvamp (VU), sexfläckig bastardsvärmare (VU), slåttergubbe (VU), backstarr (NT), blanksvart spiklav (NT), brunlångöra (NT, §4a), duvhök (NT, §4), höstlåsbräken (NT, §8), iller (NT), jungfrulin (NT), järnsparv (NT, §4), kungsörn (NT, §4), mellanlummer (NT, §9), nordfladdermus (NT, §4a), sandviol (NT), slåtterfibbla (NT, T), sommargökbi (NT), svinrot (NT), sädesärla (NT, §4), vitplätt (NT), vårärt (NT, T), åkerväddsantennmal (NT), björksplintborre (S), grönkulla (S, T, §8), grönpyrola (S, T), hasselticka (S, T), myskmadra (S, T), plattlummer (S, T, §9), underviol (S, T), vätteros (S, T), blåsippa (T, §9), järpe (T, §4), mattlummer (T, §9), spillkråka (T, §4), tjäder (T, §4), dvärgpipistrell (§4a), grönsiska (§4), havsörn (§4), kråka (§4), kungsfågel (§4), skogsduva (§4), större brunfladdermus (§4a), svartvit flugsnappare (§4), sångsvan (§4), vattenfladdermus (§4a), vanlig groda (§6), fläcknycklar (§8), grönvit nattviol (§8), myggblomster (§8), nattviol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56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