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som inkom 2024-10-10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6524206, E 507986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