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som inkom 2021-09-24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6530796, E 511509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