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klagomål behandlar höga naturvärden i avverkningsanmälan A 3927-2022 i Askersunds kommun som inkom 2022-01-26 och omfattar 2,2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6521253, E 489216 i SWEREF 99 TM.</w:t>
      </w:r>
    </w:p>
    <w:p>
      <w:r>
        <w:t>I och inom 25 meter från avverkningsanmälan finns fynd av 13 naturvårdsarter, varav 3 är rödlistade, 6 är fridlysta, 10 är typiska (T) och 6 är signalarter (S): knärot (VU, T, §8), kattfotslav (NT, T), tretåig hackspett (NT, T, §4), blåmossa (S, T), bronshjon (S, T), grönpyrola (S, T), havstulpanlav (S, T), rostfläck (S, T), västlig hakmossa (S),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