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6 naturvårdsarter, varav 5 är fridlysta, 5 är typiska (T) och 1 är signalart (S): tibast (S, T), blåsippa (T, §9), gråsiska (T, §4), spillkråka (T, §4), tofsmes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tibast (S, T), blåsippa (T, §9), gråsiska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