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32037-2024 i Askersunds kommun</w:t>
      </w:r>
    </w:p>
    <w:p>
      <w:r>
        <w:t>Detta klagomål behandlar höga naturvärden i avverkningsanmälan A 32037-2024 i Askersunds kommun som inkom 2024-08-06 och omfattar 8,2 ha.</w:t>
      </w:r>
    </w:p>
    <w:p>
      <w:pPr>
        <w:pStyle w:val="Caption"/>
      </w:pPr>
      <w:r>
        <w:drawing>
          <wp:inline xmlns:a="http://schemas.openxmlformats.org/drawingml/2006/main" xmlns:pic="http://schemas.openxmlformats.org/drawingml/2006/picture">
            <wp:extent cx="4638210" cy="5724000"/>
            <wp:docPr id="1" name="Picture 1"/>
            <wp:cNvGraphicFramePr>
              <a:graphicFrameLocks noChangeAspect="1"/>
            </wp:cNvGraphicFramePr>
            <a:graphic>
              <a:graphicData uri="http://schemas.openxmlformats.org/drawingml/2006/picture">
                <pic:pic>
                  <pic:nvPicPr>
                    <pic:cNvPr id="0" name="A 32037-2024 karta.png"/>
                    <pic:cNvPicPr/>
                  </pic:nvPicPr>
                  <pic:blipFill>
                    <a:blip r:embed="rId16"/>
                    <a:stretch>
                      <a:fillRect/>
                    </a:stretch>
                  </pic:blipFill>
                  <pic:spPr>
                    <a:xfrm>
                      <a:off x="0" y="0"/>
                      <a:ext cx="46382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6534173, E 489967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