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som inkom 2023-07-04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6536252, E 505498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