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som inkom 2024-12-09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87925" cy="5688000"/>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087925"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6527598, E 505822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23 meter från avverkningsanmälan har följande 11 naturvårdsarter hittats: rökpipsvamp (VU), sårläka (NT, T), vårärt (NT, T), fällmossa (S, T), hasselticka (S, T), nästrot (S, §8), svart trolldruva (S, T), trubbfjädermossa (S, T), underviol (S, T), vätteros (S, T) och blåsippa (T,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nästrot (S,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vårärt (NT, T), fällmossa (S, T), hasselticka (S, T), svart trolldruva (S, T), trubbfjädermossa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