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20111-2026 i Karlskoga kommun</w:t>
      </w:r>
    </w:p>
    <w:p>
      <w:r>
        <w:t>Detta klagomål behandlar höga naturvärden i avverkningsanmälan A 20111-2026 i Karlskoga kommun som inkom 2026-04-24 och omfattar 8,7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0111-2026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6572288, E 476220 i SWEREF 99 TM.</w:t>
      </w:r>
    </w:p>
    <w:p>
      <w:r>
        <w:t>I avverkningsanmälan finns fynd av 4 naturvårdsarter, varav 4 är fridlysta och 2 är typiska (T): spillkråka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