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som inkom 2026-05-03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6572449, E 475792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