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298-2020 i Karlsko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