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klagomål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20 meter från avverkningsanmälan finns fynd av 3 naturvårdsarter, varav 1 är rödlistad, 2 är fridlysta och 1 är typisk (T): talltita (NT, §4),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