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5 meter från avverkningsanmälan A 35199-2026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