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dokument behandlar höga naturvärden i avverkningsanmälan A 2261-2026 i Nora kommun som inkom 2026-01-14 och omfattar 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flodpärlmussla (EN)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6589999, E 493458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