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Detta dokument behandlar höga naturvärden i avverkningsanmälan A 16289-2026 i Nora kommun som inkom 2026-03-30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6607567, E 489169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