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dokument behandlar höga naturvärden i avverkningsanmälan A 14567-2026 i Nora kommun som inkom 2026-03-19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T), tretåig hackspett (NT, T, §4), ullticka (NT, T), bronshjon (S, T), mindre märgborre (S, T), thomsons trägnagare (S), spillkråka (T, §4)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6614930, E 486408 i SWEREF 99 TM.</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