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som inkom 2025-12-22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6594228, E 496643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