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Detta dokument behandlar höga naturvärden i avverkningsanmälan A 39513-2025 i Nora kommun som inkom 2025-08-21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6596802, E 500730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14 meter från avverkningsanmälan har följande 5 naturvårdsarter hittats: flodpärlmussla (EN), stare (VU, §4), björktrast (NT, §4), hultbräken (T) och utter (§4a).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 björktrast (NT,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