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samrådsanmälan S 1363-2025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