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klagomål behandlar höga naturvärden i avverkningsanmälan A 16554-2024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6594792, E 494492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