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dokument behandlar höga naturvärden i avverkningsanmälan A 40082-2025 i Nora kommun som inkom 2025-08-25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ask (EN), ängsblåvinge (VU), grov fjädermossa (S, T), olivspindling (S), platt fjädermossa (S, T), skogshakmossa (S, T), strutbräken (S, T), stubbspretmossa (S, T), svavelriska (S), tibast (S, T), trubbfjädermossa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6594231, E 496638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